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6327BE" w:rsidRPr="00AF2D8C" w:rsidTr="00614EE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327BE" w:rsidRPr="00AF2D8C" w:rsidRDefault="006327BE" w:rsidP="00614EE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Porezni sustav i politika</w:t>
            </w:r>
          </w:p>
        </w:tc>
      </w:tr>
      <w:tr w:rsidR="006327BE" w:rsidRPr="00AF2D8C" w:rsidTr="00614EE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EUB207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Prof.dr.sc. Nikša Nikolić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327BE" w:rsidRPr="00AF2D8C" w:rsidTr="00614EE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94665" w:rsidRPr="00894665" w:rsidRDefault="00894665" w:rsidP="00614EE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94665">
              <w:rPr>
                <w:rFonts w:ascii="Arial" w:hAnsi="Arial" w:cs="Arial"/>
                <w:color w:val="FF0000"/>
                <w:sz w:val="20"/>
                <w:szCs w:val="20"/>
              </w:rPr>
              <w:t xml:space="preserve">Dr. sc. Paško </w:t>
            </w:r>
            <w:proofErr w:type="spellStart"/>
            <w:r w:rsidRPr="00894665"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proofErr w:type="spellEnd"/>
          </w:p>
          <w:p w:rsidR="006327BE" w:rsidRPr="00894665" w:rsidRDefault="006327BE" w:rsidP="00614EE7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89466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Tino </w:t>
            </w:r>
            <w:proofErr w:type="spellStart"/>
            <w:r w:rsidRPr="0089466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Kusanović</w:t>
            </w:r>
            <w:proofErr w:type="spellEnd"/>
            <w:r w:rsidRPr="0089466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9466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dipl</w:t>
            </w:r>
            <w:proofErr w:type="spellEnd"/>
            <w:r w:rsidRPr="0089466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 oec.</w:t>
            </w:r>
          </w:p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327BE" w:rsidRPr="00AF2D8C" w:rsidTr="00614EE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327BE" w:rsidRPr="00AF2D8C" w:rsidTr="00614EE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6327BE" w:rsidRPr="00AF2D8C" w:rsidRDefault="006327BE" w:rsidP="00614E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Identificirati, analizirati i povezati različite porezne oblike koji čine porezni sustav </w:t>
            </w:r>
          </w:p>
          <w:p w:rsidR="006327BE" w:rsidRPr="00AF2D8C" w:rsidRDefault="006327BE" w:rsidP="00614EE7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327BE" w:rsidRPr="00AF2D8C" w:rsidRDefault="006327BE" w:rsidP="00614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6327BE" w:rsidRPr="00AF2D8C" w:rsidRDefault="006327BE" w:rsidP="006327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98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Identificirati i kategorizirati najznačajnije porezne oblike suvremenog poreznog sustava.</w:t>
            </w:r>
          </w:p>
          <w:p w:rsidR="006327BE" w:rsidRPr="00AF2D8C" w:rsidRDefault="006327BE" w:rsidP="006327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98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Povezivati kretanja u nacionalnom poreznom sustavu RH sa kretanjima u EU.</w:t>
            </w:r>
          </w:p>
          <w:p w:rsidR="006327BE" w:rsidRPr="00AF2D8C" w:rsidRDefault="006327BE" w:rsidP="006327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98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Ustanoviti, kategorizirati i komentirati porezna načela u teoriji i praksi.</w:t>
            </w:r>
          </w:p>
          <w:p w:rsidR="006327BE" w:rsidRPr="00AF2D8C" w:rsidRDefault="006327BE" w:rsidP="006327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98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Analizirati najznačajnije porezne oblike poreznog sustava RH – porez na dohodak, porez na dobiti, PDV i imovinski porezi.</w:t>
            </w:r>
          </w:p>
          <w:p w:rsidR="006327BE" w:rsidRPr="00AF2D8C" w:rsidRDefault="006327BE" w:rsidP="006327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98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Ispitati usklađenost poreznih oblika poreznog sustava kroz prizmu vođenja odgovarajuće porezne politike.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6327BE" w:rsidRPr="00AF2D8C" w:rsidTr="00614EE7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Vježbe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Struktura suvremenih poreznih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Porezni sustav Republike Hrvatske.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 na dohodak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 na dobit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PDV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Imovinski porezi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Imovinski porezi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Porezna načela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Porezna načela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Usklađivanje poreznih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Usklađivanje poreznih sustava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Dvostruko oporezivanje i njegovo izbjegavanje na nacionalnom i međunarodnom planu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Dvostruko oporezivanje i njegovo izbjegavanje na nacionalnom i međunarodnom planu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Pojmovno definiranje porezne politike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Porezna politika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Učinci porezne politike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Učinci porezne politike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327BE" w:rsidRPr="00AF2D8C" w:rsidTr="00614EE7">
              <w:tc>
                <w:tcPr>
                  <w:tcW w:w="2993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6327BE" w:rsidRPr="00AF2D8C" w:rsidRDefault="006327BE" w:rsidP="00614E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6327BE" w:rsidRPr="00AF2D8C" w:rsidRDefault="006327BE" w:rsidP="00614EE7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7BE" w:rsidRPr="00AF2D8C" w:rsidTr="00614EE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Vrste izvođenja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X predavanja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3C31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F3C31" w:rsidRPr="00AF2D8C">
              <w:rPr>
                <w:rFonts w:ascii="Arial" w:hAnsi="Arial" w:cs="Arial"/>
                <w:sz w:val="20"/>
                <w:szCs w:val="20"/>
              </w:rPr>
            </w:r>
            <w:r w:rsidR="003F3C31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3F3C31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327BE" w:rsidRPr="00AF2D8C" w:rsidTr="00614EE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Redovito pohađanje nastave (70% prisustvovanja na vježbama)</w:t>
            </w:r>
          </w:p>
        </w:tc>
      </w:tr>
      <w:tr w:rsidR="006327BE" w:rsidRPr="00AF2D8C" w:rsidTr="00614EE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27BE" w:rsidRPr="00AF2D8C" w:rsidTr="00614EE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327B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27BE" w:rsidRPr="00AF2D8C" w:rsidTr="00614EE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327B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6327BE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27BE" w:rsidRPr="00AF2D8C" w:rsidTr="00614EE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327B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27BE" w:rsidRPr="00AF2D8C" w:rsidTr="00614EE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327B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6327BE" w:rsidRPr="00AF2D8C" w:rsidRDefault="006327BE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</w:tc>
      </w:tr>
      <w:tr w:rsidR="006327BE" w:rsidRPr="00AF2D8C" w:rsidTr="00614EE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327BE" w:rsidRPr="00AF2D8C" w:rsidTr="00614EE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327B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Nikolić, N.: Počela javnog financiranja, Ekonomski fakultet u Splitu, Split, 1999.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F2D8C">
              <w:rPr>
                <w:rFonts w:ascii="Arial" w:hAnsi="Arial" w:cs="Arial"/>
                <w:sz w:val="18"/>
                <w:szCs w:val="18"/>
              </w:rPr>
              <w:t xml:space="preserve">Dopunska literatura </w:t>
            </w:r>
          </w:p>
          <w:p w:rsidR="006327BE" w:rsidRPr="00AF2D8C" w:rsidRDefault="006327BE" w:rsidP="00614EE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Jelčić, B.: Javne financije, Informator, Zagreb, 1997.</w:t>
            </w:r>
          </w:p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Sever, I.: Javne financije : razvoj, osnove teorije, analiza,  Ekonomski fakultet Rijeka, Rijeka,1995.</w:t>
            </w:r>
          </w:p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Zakon o porezu na dohodak</w:t>
            </w:r>
          </w:p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Zakon o porezu na dodanu vrijednost</w:t>
            </w:r>
          </w:p>
          <w:p w:rsidR="006327BE" w:rsidRPr="00AF2D8C" w:rsidRDefault="006327BE" w:rsidP="00614EE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Zakon o porezu na dobit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6327BE" w:rsidP="006327B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6327BE" w:rsidRPr="00AF2D8C" w:rsidRDefault="006327BE" w:rsidP="006327B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6327BE" w:rsidRPr="00AF2D8C" w:rsidRDefault="006327BE" w:rsidP="006327B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6327BE" w:rsidRPr="00AF2D8C" w:rsidRDefault="006327BE" w:rsidP="006327B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6327BE" w:rsidRPr="00AF2D8C" w:rsidRDefault="006327BE" w:rsidP="006327B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6327BE" w:rsidRPr="00AF2D8C" w:rsidTr="00614EE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27BE" w:rsidRPr="00AF2D8C" w:rsidRDefault="006327BE" w:rsidP="00614EE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327BE" w:rsidRPr="00AF2D8C" w:rsidRDefault="003F3C31" w:rsidP="00614E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6327BE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53474" w:rsidRDefault="00153474"/>
    <w:sectPr w:rsidR="00153474" w:rsidSect="00153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71" w:rsidRDefault="00AC0071" w:rsidP="006327BE">
      <w:pPr>
        <w:spacing w:after="0" w:line="240" w:lineRule="auto"/>
      </w:pPr>
      <w:r>
        <w:separator/>
      </w:r>
    </w:p>
  </w:endnote>
  <w:endnote w:type="continuationSeparator" w:id="0">
    <w:p w:rsidR="00AC0071" w:rsidRDefault="00AC0071" w:rsidP="0063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71" w:rsidRDefault="00AC0071" w:rsidP="006327BE">
      <w:pPr>
        <w:spacing w:after="0" w:line="240" w:lineRule="auto"/>
      </w:pPr>
      <w:r>
        <w:separator/>
      </w:r>
    </w:p>
  </w:footnote>
  <w:footnote w:type="continuationSeparator" w:id="0">
    <w:p w:rsidR="00AC0071" w:rsidRDefault="00AC0071" w:rsidP="00632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DEF"/>
    <w:multiLevelType w:val="hybridMultilevel"/>
    <w:tmpl w:val="3796C6AC"/>
    <w:lvl w:ilvl="0" w:tplc="B26C5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7BE"/>
    <w:rsid w:val="00153474"/>
    <w:rsid w:val="003F3C31"/>
    <w:rsid w:val="00495102"/>
    <w:rsid w:val="006327BE"/>
    <w:rsid w:val="00894665"/>
    <w:rsid w:val="00A71A69"/>
    <w:rsid w:val="00AC0071"/>
    <w:rsid w:val="00B6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7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7BE"/>
    <w:pPr>
      <w:ind w:left="720"/>
      <w:contextualSpacing/>
    </w:pPr>
  </w:style>
  <w:style w:type="paragraph" w:customStyle="1" w:styleId="FieldText">
    <w:name w:val="Field Text"/>
    <w:basedOn w:val="Normal"/>
    <w:rsid w:val="006327B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6327B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3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27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32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27B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2017-11-15T10:18:00Z</dcterms:created>
  <dcterms:modified xsi:type="dcterms:W3CDTF">2017-11-15T10:18:00Z</dcterms:modified>
</cp:coreProperties>
</file>